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2" w:rsidRDefault="007F649D">
      <w:bookmarkStart w:id="0" w:name="_GoBack"/>
      <w:bookmarkEnd w:id="0"/>
      <w:r>
        <w:rPr>
          <w:b/>
          <w:color w:val="0000FF"/>
          <w:sz w:val="20"/>
          <w:szCs w:val="20"/>
        </w:rPr>
        <w:t>7(3)</w:t>
      </w:r>
      <w:r w:rsidR="00CB6182">
        <w:rPr>
          <w:b/>
          <w:sz w:val="20"/>
          <w:szCs w:val="20"/>
        </w:rPr>
        <w:t xml:space="preserve"> </w:t>
      </w:r>
      <w:proofErr w:type="gramStart"/>
      <w:r w:rsidR="00C72304">
        <w:rPr>
          <w:b/>
          <w:sz w:val="20"/>
          <w:szCs w:val="20"/>
        </w:rPr>
        <w:t>NUMBER</w:t>
      </w:r>
      <w:proofErr w:type="gramEnd"/>
      <w:r w:rsidR="00C72304">
        <w:rPr>
          <w:b/>
          <w:sz w:val="20"/>
          <w:szCs w:val="20"/>
        </w:rPr>
        <w:t xml:space="preserve"> into ALGEBRA</w:t>
      </w:r>
    </w:p>
    <w:tbl>
      <w:tblPr>
        <w:tblStyle w:val="TableGrid"/>
        <w:tblW w:w="8931" w:type="dxa"/>
        <w:tblInd w:w="108" w:type="dxa"/>
        <w:tblLayout w:type="fixed"/>
        <w:tblLook w:val="04A0" w:firstRow="1" w:lastRow="0" w:firstColumn="1" w:lastColumn="0" w:noHBand="0" w:noVBand="1"/>
      </w:tblPr>
      <w:tblGrid>
        <w:gridCol w:w="1276"/>
        <w:gridCol w:w="7655"/>
      </w:tblGrid>
      <w:tr w:rsidR="007F649D" w:rsidRPr="00C72304" w:rsidTr="00C72304">
        <w:tc>
          <w:tcPr>
            <w:tcW w:w="1276" w:type="dxa"/>
          </w:tcPr>
          <w:p w:rsidR="007F649D" w:rsidRPr="00C72304" w:rsidRDefault="007F649D" w:rsidP="00C72304">
            <w:pPr>
              <w:spacing w:before="120" w:after="120"/>
              <w:rPr>
                <w:b/>
                <w:color w:val="000000" w:themeColor="text1"/>
              </w:rPr>
            </w:pPr>
            <w:r>
              <w:rPr>
                <w:b/>
                <w:color w:val="000000" w:themeColor="text1"/>
              </w:rPr>
              <w:t>Title</w:t>
            </w:r>
          </w:p>
        </w:tc>
        <w:tc>
          <w:tcPr>
            <w:tcW w:w="7655" w:type="dxa"/>
          </w:tcPr>
          <w:p w:rsidR="007F649D" w:rsidRDefault="00A82154"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Matching</w:t>
            </w:r>
            <w:r w:rsidR="002C0CDC">
              <w:rPr>
                <w:rFonts w:asciiTheme="minorHAnsi" w:hAnsiTheme="minorHAnsi"/>
                <w:color w:val="000000" w:themeColor="text1"/>
                <w:sz w:val="22"/>
                <w:szCs w:val="22"/>
              </w:rPr>
              <w:t xml:space="preserve"> Sequences</w:t>
            </w:r>
          </w:p>
        </w:tc>
      </w:tr>
      <w:tr w:rsidR="00C72304" w:rsidRPr="00C72304" w:rsidTr="00C72304">
        <w:tc>
          <w:tcPr>
            <w:tcW w:w="1276" w:type="dxa"/>
          </w:tcPr>
          <w:p w:rsidR="00C72304" w:rsidRPr="00C72304" w:rsidRDefault="00C72304" w:rsidP="00C72304">
            <w:pPr>
              <w:spacing w:before="120" w:after="120"/>
              <w:rPr>
                <w:b/>
                <w:color w:val="000000" w:themeColor="text1"/>
              </w:rPr>
            </w:pPr>
            <w:r w:rsidRPr="00C72304">
              <w:rPr>
                <w:b/>
                <w:color w:val="000000" w:themeColor="text1"/>
              </w:rPr>
              <w:t>Hours</w:t>
            </w:r>
          </w:p>
        </w:tc>
        <w:tc>
          <w:tcPr>
            <w:tcW w:w="7655" w:type="dxa"/>
          </w:tcPr>
          <w:p w:rsidR="00C72304" w:rsidRPr="00C72304" w:rsidRDefault="002C0CDC"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1 </w:t>
            </w:r>
          </w:p>
        </w:tc>
      </w:tr>
      <w:tr w:rsidR="00C72304" w:rsidRPr="00C72304" w:rsidTr="00C72304">
        <w:tc>
          <w:tcPr>
            <w:tcW w:w="1276" w:type="dxa"/>
          </w:tcPr>
          <w:p w:rsidR="00C72304" w:rsidRPr="00C72304" w:rsidRDefault="00C72304" w:rsidP="00C72304">
            <w:pPr>
              <w:spacing w:before="120" w:after="120"/>
              <w:rPr>
                <w:b/>
              </w:rPr>
            </w:pPr>
            <w:r w:rsidRPr="00C72304">
              <w:rPr>
                <w:b/>
              </w:rPr>
              <w:t>Aims</w:t>
            </w:r>
          </w:p>
        </w:tc>
        <w:tc>
          <w:tcPr>
            <w:tcW w:w="7655" w:type="dxa"/>
          </w:tcPr>
          <w:p w:rsidR="000866EB" w:rsidRDefault="002C0CDC"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Find a term to term rule</w:t>
            </w:r>
          </w:p>
          <w:p w:rsidR="002C0CDC" w:rsidRDefault="002C0CDC"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Finding an nth term rule</w:t>
            </w:r>
          </w:p>
          <w:p w:rsidR="002C0CDC" w:rsidRPr="000866EB" w:rsidRDefault="002C0CDC" w:rsidP="000866EB">
            <w:pPr>
              <w:pStyle w:val="bulletundertext"/>
              <w:numPr>
                <w:ilvl w:val="0"/>
                <w:numId w:val="3"/>
              </w:numPr>
              <w:spacing w:after="0" w:line="240" w:lineRule="auto"/>
              <w:ind w:left="340"/>
              <w:rPr>
                <w:rFonts w:asciiTheme="minorHAnsi" w:hAnsiTheme="minorHAnsi"/>
                <w:sz w:val="22"/>
                <w:szCs w:val="22"/>
              </w:rPr>
            </w:pPr>
            <w:r>
              <w:rPr>
                <w:rFonts w:asciiTheme="minorHAnsi" w:hAnsiTheme="minorHAnsi"/>
                <w:sz w:val="22"/>
                <w:szCs w:val="22"/>
              </w:rPr>
              <w:t>Using an nth term rule to find any term in a sequence.</w:t>
            </w:r>
          </w:p>
        </w:tc>
      </w:tr>
      <w:tr w:rsidR="00C72304" w:rsidRPr="00C72304" w:rsidTr="008C7E9F">
        <w:tc>
          <w:tcPr>
            <w:tcW w:w="1276" w:type="dxa"/>
          </w:tcPr>
          <w:p w:rsidR="00C72304" w:rsidRPr="00C72304" w:rsidRDefault="00C72304" w:rsidP="00C72304">
            <w:pPr>
              <w:spacing w:before="120" w:after="120"/>
              <w:rPr>
                <w:b/>
              </w:rPr>
            </w:pPr>
            <w:r w:rsidRPr="00C72304">
              <w:rPr>
                <w:b/>
              </w:rPr>
              <w:t>Pedagogy</w:t>
            </w:r>
          </w:p>
        </w:tc>
        <w:tc>
          <w:tcPr>
            <w:tcW w:w="7655" w:type="dxa"/>
            <w:tcBorders>
              <w:bottom w:val="single" w:sz="4" w:space="0" w:color="auto"/>
            </w:tcBorders>
            <w:shd w:val="clear" w:color="auto" w:fill="FF0000"/>
          </w:tcPr>
          <w:p w:rsidR="00C72304" w:rsidRPr="00C72304" w:rsidRDefault="00C72304" w:rsidP="00C72304">
            <w:pPr>
              <w:pStyle w:val="bulletundertext"/>
              <w:spacing w:before="120" w:after="120" w:line="240" w:lineRule="auto"/>
              <w:ind w:left="0"/>
              <w:rPr>
                <w:rFonts w:asciiTheme="minorHAnsi" w:hAnsiTheme="minorHAnsi"/>
                <w:sz w:val="22"/>
                <w:szCs w:val="22"/>
              </w:rPr>
            </w:pPr>
            <w:r w:rsidRPr="00C72304">
              <w:rPr>
                <w:rFonts w:asciiTheme="minorHAnsi" w:hAnsiTheme="minorHAnsi"/>
                <w:sz w:val="22"/>
                <w:szCs w:val="22"/>
              </w:rPr>
              <w:t>Fluency</w:t>
            </w:r>
          </w:p>
        </w:tc>
      </w:tr>
      <w:tr w:rsidR="00C72304" w:rsidRPr="00C72304" w:rsidTr="008C7E9F">
        <w:trPr>
          <w:trHeight w:val="550"/>
        </w:trPr>
        <w:tc>
          <w:tcPr>
            <w:tcW w:w="1276" w:type="dxa"/>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7655" w:type="dxa"/>
            <w:tcBorders>
              <w:bottom w:val="single" w:sz="4" w:space="0" w:color="auto"/>
            </w:tcBorders>
          </w:tcPr>
          <w:p w:rsidR="000866EB" w:rsidRPr="000866EB" w:rsidRDefault="000866EB" w:rsidP="000866EB">
            <w:pPr>
              <w:pStyle w:val="bulletundertext"/>
              <w:numPr>
                <w:ilvl w:val="0"/>
                <w:numId w:val="0"/>
              </w:numPr>
              <w:spacing w:before="60" w:after="6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Starter</w:t>
            </w:r>
          </w:p>
          <w:p w:rsidR="00A82154" w:rsidRDefault="00A82154" w:rsidP="000866EB">
            <w:pPr>
              <w:pStyle w:val="bulletundertext"/>
              <w:numPr>
                <w:ilvl w:val="0"/>
                <w:numId w:val="0"/>
              </w:numPr>
              <w:spacing w:before="120" w:after="120" w:line="240" w:lineRule="auto"/>
              <w:ind w:left="357" w:hanging="357"/>
              <w:rPr>
                <w:rFonts w:asciiTheme="minorHAnsi" w:hAnsiTheme="minorHAnsi"/>
                <w:color w:val="000000" w:themeColor="text1"/>
                <w:sz w:val="22"/>
                <w:szCs w:val="22"/>
              </w:rPr>
            </w:pPr>
            <w:r>
              <w:rPr>
                <w:rFonts w:asciiTheme="minorHAnsi" w:hAnsiTheme="minorHAnsi"/>
                <w:color w:val="000000" w:themeColor="text1"/>
                <w:sz w:val="22"/>
                <w:szCs w:val="22"/>
              </w:rPr>
              <w:t>Bingo activity,  although the bingo answers are all term to term rules ask pupils if they can also find the nth term rule and the 100</w:t>
            </w:r>
            <w:r w:rsidRPr="00A82154">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term in the sequence. Use this as an opportunity for whole class </w:t>
            </w:r>
            <w:proofErr w:type="spellStart"/>
            <w:r>
              <w:rPr>
                <w:rFonts w:asciiTheme="minorHAnsi" w:hAnsiTheme="minorHAnsi"/>
                <w:color w:val="000000" w:themeColor="text1"/>
                <w:sz w:val="22"/>
                <w:szCs w:val="22"/>
              </w:rPr>
              <w:t>AfL</w:t>
            </w:r>
            <w:proofErr w:type="spellEnd"/>
            <w:r>
              <w:rPr>
                <w:rFonts w:asciiTheme="minorHAnsi" w:hAnsiTheme="minorHAnsi"/>
                <w:color w:val="000000" w:themeColor="text1"/>
                <w:sz w:val="22"/>
                <w:szCs w:val="22"/>
              </w:rPr>
              <w:t xml:space="preserve"> and to identify and correct any misconceptions, (you may want to use mini whiteboards for this.)</w:t>
            </w:r>
          </w:p>
          <w:p w:rsidR="000866EB" w:rsidRPr="000866EB" w:rsidRDefault="000866EB" w:rsidP="000866EB">
            <w:pPr>
              <w:pStyle w:val="bulletundertext"/>
              <w:numPr>
                <w:ilvl w:val="0"/>
                <w:numId w:val="0"/>
              </w:numPr>
              <w:spacing w:before="120" w:after="12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Main Activity</w:t>
            </w:r>
          </w:p>
          <w:p w:rsidR="00021E36" w:rsidRDefault="00A82154" w:rsidP="002C0CDC">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Remind pupils of the visual re</w:t>
            </w:r>
            <w:r w:rsidR="00021E36">
              <w:rPr>
                <w:rFonts w:asciiTheme="minorHAnsi" w:hAnsiTheme="minorHAnsi"/>
                <w:color w:val="000000" w:themeColor="text1"/>
                <w:sz w:val="22"/>
                <w:szCs w:val="22"/>
              </w:rPr>
              <w:t>presentation they saw of 2n + 3 last lesson and also</w:t>
            </w:r>
            <w:r>
              <w:rPr>
                <w:rFonts w:asciiTheme="minorHAnsi" w:hAnsiTheme="minorHAnsi"/>
                <w:color w:val="000000" w:themeColor="text1"/>
                <w:sz w:val="22"/>
                <w:szCs w:val="22"/>
              </w:rPr>
              <w:t xml:space="preserve"> </w:t>
            </w:r>
            <w:r w:rsidR="00021E36">
              <w:rPr>
                <w:rFonts w:asciiTheme="minorHAnsi" w:hAnsiTheme="minorHAnsi"/>
                <w:color w:val="000000" w:themeColor="text1"/>
                <w:sz w:val="22"/>
                <w:szCs w:val="22"/>
              </w:rPr>
              <w:t xml:space="preserve">remind them of what they discovered during the Inquiry. Through class discussion draw out their prior knowledge and explain how they are going to apply this </w:t>
            </w:r>
            <w:proofErr w:type="gramStart"/>
            <w:r w:rsidR="00021E36">
              <w:rPr>
                <w:rFonts w:asciiTheme="minorHAnsi" w:hAnsiTheme="minorHAnsi"/>
                <w:color w:val="000000" w:themeColor="text1"/>
                <w:sz w:val="22"/>
                <w:szCs w:val="22"/>
              </w:rPr>
              <w:t>knowledge  to</w:t>
            </w:r>
            <w:proofErr w:type="gramEnd"/>
            <w:r w:rsidR="00021E36">
              <w:rPr>
                <w:rFonts w:asciiTheme="minorHAnsi" w:hAnsiTheme="minorHAnsi"/>
                <w:color w:val="000000" w:themeColor="text1"/>
                <w:sz w:val="22"/>
                <w:szCs w:val="22"/>
              </w:rPr>
              <w:t xml:space="preserve"> today’s task. Ask students to choose the appropriate level of challenge. Rather than cutting and sticking, ask pupils to match the cards by writing the appropriate letter on each card.</w:t>
            </w:r>
          </w:p>
          <w:p w:rsidR="00021E36" w:rsidRDefault="00021E36" w:rsidP="002C0CDC">
            <w:pPr>
              <w:pStyle w:val="bulletundertext"/>
              <w:numPr>
                <w:ilvl w:val="0"/>
                <w:numId w:val="0"/>
              </w:numPr>
              <w:spacing w:after="0" w:line="240" w:lineRule="auto"/>
              <w:rPr>
                <w:rFonts w:asciiTheme="minorHAnsi" w:hAnsiTheme="minorHAnsi"/>
                <w:color w:val="000000" w:themeColor="text1"/>
                <w:sz w:val="22"/>
                <w:szCs w:val="22"/>
                <w:u w:val="single"/>
              </w:rPr>
            </w:pPr>
          </w:p>
          <w:p w:rsidR="00035691" w:rsidRPr="00035691" w:rsidRDefault="00035691" w:rsidP="002C0CDC">
            <w:pPr>
              <w:pStyle w:val="bulletundertext"/>
              <w:numPr>
                <w:ilvl w:val="0"/>
                <w:numId w:val="0"/>
              </w:numPr>
              <w:spacing w:after="0" w:line="240" w:lineRule="auto"/>
              <w:rPr>
                <w:rFonts w:asciiTheme="minorHAnsi" w:hAnsiTheme="minorHAnsi"/>
                <w:color w:val="000000" w:themeColor="text1"/>
                <w:sz w:val="22"/>
                <w:szCs w:val="22"/>
                <w:u w:val="single"/>
              </w:rPr>
            </w:pPr>
            <w:r w:rsidRPr="00035691">
              <w:rPr>
                <w:rFonts w:asciiTheme="minorHAnsi" w:hAnsiTheme="minorHAnsi"/>
                <w:color w:val="000000" w:themeColor="text1"/>
                <w:sz w:val="22"/>
                <w:szCs w:val="22"/>
                <w:u w:val="single"/>
              </w:rPr>
              <w:t>Plenary</w:t>
            </w:r>
          </w:p>
          <w:p w:rsidR="00035691" w:rsidRPr="00C72304" w:rsidRDefault="00021E36" w:rsidP="002C0CDC">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Ask pupils to choose an nth term rule and write down the first five terms of the sequence on their mini whiteboards. When pupils hold these up, take three whiteboards from pupils, one for each sequence then ask the class if they agree that the pupil has correctly found the first five terms, ask the class to correct any mistakes if necessary.</w:t>
            </w:r>
          </w:p>
        </w:tc>
      </w:tr>
      <w:tr w:rsidR="00C72304" w:rsidRPr="00C72304" w:rsidTr="008C7E9F">
        <w:trPr>
          <w:trHeight w:val="416"/>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&gt;H</w:t>
            </w:r>
          </w:p>
        </w:tc>
        <w:tc>
          <w:tcPr>
            <w:tcW w:w="7655" w:type="dxa"/>
            <w:tcBorders>
              <w:top w:val="single" w:sz="4" w:space="0" w:color="auto"/>
            </w:tcBorders>
            <w:shd w:val="clear" w:color="auto" w:fill="000000" w:themeFill="text1"/>
          </w:tcPr>
          <w:p w:rsidR="00C72304" w:rsidRPr="00C72304" w:rsidRDefault="00021E36" w:rsidP="00C72304">
            <w:pPr>
              <w:pStyle w:val="bulletundertext"/>
              <w:numPr>
                <w:ilvl w:val="0"/>
                <w:numId w:val="0"/>
              </w:numPr>
              <w:spacing w:before="120" w:after="120" w:line="240" w:lineRule="auto"/>
              <w:rPr>
                <w:rFonts w:asciiTheme="minorHAnsi" w:hAnsiTheme="minorHAnsi"/>
                <w:b/>
                <w:color w:val="FFFFFF" w:themeColor="background1"/>
                <w:sz w:val="20"/>
                <w:szCs w:val="20"/>
              </w:rPr>
            </w:pPr>
            <w:r>
              <w:rPr>
                <w:rFonts w:asciiTheme="minorHAnsi" w:hAnsiTheme="minorHAnsi"/>
                <w:b/>
                <w:color w:val="FFFFFF" w:themeColor="background1"/>
                <w:sz w:val="20"/>
                <w:szCs w:val="20"/>
              </w:rPr>
              <w:t>T</w:t>
            </w:r>
            <w:r w:rsidR="00035691">
              <w:rPr>
                <w:rFonts w:asciiTheme="minorHAnsi" w:hAnsiTheme="minorHAnsi"/>
                <w:b/>
                <w:color w:val="FFFFFF" w:themeColor="background1"/>
                <w:sz w:val="20"/>
                <w:szCs w:val="20"/>
              </w:rPr>
              <w:t xml:space="preserve">o </w:t>
            </w:r>
            <w:proofErr w:type="spellStart"/>
            <w:r>
              <w:rPr>
                <w:rFonts w:asciiTheme="minorHAnsi" w:hAnsiTheme="minorHAnsi"/>
                <w:b/>
                <w:color w:val="FFFFFF" w:themeColor="background1"/>
                <w:sz w:val="20"/>
                <w:szCs w:val="20"/>
              </w:rPr>
              <w:t>futher</w:t>
            </w:r>
            <w:proofErr w:type="spellEnd"/>
            <w:r>
              <w:rPr>
                <w:rFonts w:asciiTheme="minorHAnsi" w:hAnsiTheme="minorHAnsi"/>
                <w:b/>
                <w:color w:val="FFFFFF" w:themeColor="background1"/>
                <w:sz w:val="20"/>
                <w:szCs w:val="20"/>
              </w:rPr>
              <w:t xml:space="preserve"> </w:t>
            </w:r>
            <w:r w:rsidR="00035691">
              <w:rPr>
                <w:rFonts w:asciiTheme="minorHAnsi" w:hAnsiTheme="minorHAnsi"/>
                <w:b/>
                <w:color w:val="FFFFFF" w:themeColor="background1"/>
                <w:sz w:val="20"/>
                <w:szCs w:val="20"/>
              </w:rPr>
              <w:t>explore quadratic sequences.</w:t>
            </w:r>
          </w:p>
        </w:tc>
      </w:tr>
      <w:tr w:rsidR="00C72304" w:rsidRPr="00C72304" w:rsidTr="00C72304">
        <w:trPr>
          <w:trHeight w:val="36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H</w:t>
            </w:r>
          </w:p>
        </w:tc>
        <w:tc>
          <w:tcPr>
            <w:tcW w:w="7655" w:type="dxa"/>
            <w:shd w:val="clear" w:color="auto" w:fill="808080" w:themeFill="background1" w:themeFillShade="80"/>
          </w:tcPr>
          <w:p w:rsidR="00C72304" w:rsidRPr="00C72304" w:rsidRDefault="00035691" w:rsidP="00C72304">
            <w:pPr>
              <w:pStyle w:val="bulletundertext"/>
              <w:numPr>
                <w:ilvl w:val="0"/>
                <w:numId w:val="0"/>
              </w:numPr>
              <w:spacing w:before="120" w:after="120"/>
              <w:rPr>
                <w:rFonts w:ascii="Calibri" w:hAnsi="Calibri"/>
                <w:color w:val="FFFFFF" w:themeColor="background1"/>
                <w:sz w:val="20"/>
                <w:szCs w:val="20"/>
              </w:rPr>
            </w:pPr>
            <w:r>
              <w:rPr>
                <w:rFonts w:ascii="Calibri" w:hAnsi="Calibri"/>
                <w:color w:val="FFFFFF" w:themeColor="background1"/>
                <w:sz w:val="20"/>
                <w:szCs w:val="20"/>
              </w:rPr>
              <w:t>To describe a sequence using a position to term rule / nth term rule and use it to find any term in the sequence.</w:t>
            </w:r>
          </w:p>
        </w:tc>
      </w:tr>
      <w:tr w:rsidR="00C72304" w:rsidRPr="00C72304" w:rsidTr="00C72304">
        <w:trPr>
          <w:trHeight w:val="41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M</w:t>
            </w:r>
          </w:p>
        </w:tc>
        <w:tc>
          <w:tcPr>
            <w:tcW w:w="7655" w:type="dxa"/>
            <w:shd w:val="clear" w:color="auto" w:fill="BFBFBF" w:themeFill="background1" w:themeFillShade="BF"/>
          </w:tcPr>
          <w:p w:rsidR="00C72304" w:rsidRPr="00C72304" w:rsidRDefault="00035691" w:rsidP="00C72304">
            <w:pPr>
              <w:pStyle w:val="bulletundertext"/>
              <w:numPr>
                <w:ilvl w:val="0"/>
                <w:numId w:val="0"/>
              </w:numPr>
              <w:spacing w:before="120" w:after="120" w:line="240" w:lineRule="auto"/>
              <w:rPr>
                <w:rFonts w:ascii="Calibri" w:hAnsi="Calibri"/>
                <w:b/>
                <w:sz w:val="20"/>
                <w:szCs w:val="20"/>
              </w:rPr>
            </w:pPr>
            <w:r>
              <w:rPr>
                <w:rFonts w:ascii="Calibri" w:hAnsi="Calibri"/>
                <w:b/>
                <w:sz w:val="20"/>
                <w:szCs w:val="20"/>
              </w:rPr>
              <w:t>To describe the sequence using a term to term rule and use the term to term rule to predict the 6</w:t>
            </w:r>
            <w:r w:rsidRPr="00035691">
              <w:rPr>
                <w:rFonts w:ascii="Calibri" w:hAnsi="Calibri"/>
                <w:b/>
                <w:sz w:val="20"/>
                <w:szCs w:val="20"/>
                <w:vertAlign w:val="superscript"/>
              </w:rPr>
              <w:t>th</w:t>
            </w:r>
            <w:r>
              <w:rPr>
                <w:rFonts w:ascii="Calibri" w:hAnsi="Calibri"/>
                <w:b/>
                <w:sz w:val="20"/>
                <w:szCs w:val="20"/>
              </w:rPr>
              <w:t xml:space="preserve"> and 7</w:t>
            </w:r>
            <w:r w:rsidRPr="00035691">
              <w:rPr>
                <w:rFonts w:ascii="Calibri" w:hAnsi="Calibri"/>
                <w:b/>
                <w:sz w:val="20"/>
                <w:szCs w:val="20"/>
                <w:vertAlign w:val="superscript"/>
              </w:rPr>
              <w:t>th</w:t>
            </w:r>
            <w:r>
              <w:rPr>
                <w:rFonts w:ascii="Calibri" w:hAnsi="Calibri"/>
                <w:b/>
                <w:sz w:val="20"/>
                <w:szCs w:val="20"/>
              </w:rPr>
              <w:t xml:space="preserve"> pattern in each sequence.</w:t>
            </w:r>
          </w:p>
        </w:tc>
      </w:tr>
      <w:tr w:rsidR="00C72304" w:rsidRPr="00C72304" w:rsidTr="00C72304">
        <w:trPr>
          <w:trHeight w:val="557"/>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w:t>
            </w:r>
          </w:p>
        </w:tc>
        <w:tc>
          <w:tcPr>
            <w:tcW w:w="7655" w:type="dxa"/>
            <w:shd w:val="clear" w:color="auto" w:fill="F2F2F2" w:themeFill="background1" w:themeFillShade="F2"/>
          </w:tcPr>
          <w:p w:rsidR="00C72304" w:rsidRPr="00C72304" w:rsidRDefault="00035691" w:rsidP="000866EB">
            <w:pPr>
              <w:pStyle w:val="bulletundertext"/>
              <w:numPr>
                <w:ilvl w:val="0"/>
                <w:numId w:val="0"/>
              </w:numPr>
              <w:spacing w:before="120" w:after="120" w:line="240" w:lineRule="auto"/>
              <w:ind w:left="357" w:hanging="357"/>
              <w:rPr>
                <w:rFonts w:asciiTheme="minorHAnsi" w:hAnsiTheme="minorHAnsi"/>
                <w:b/>
                <w:sz w:val="20"/>
                <w:szCs w:val="20"/>
              </w:rPr>
            </w:pPr>
            <w:r>
              <w:rPr>
                <w:rFonts w:asciiTheme="minorHAnsi" w:hAnsiTheme="minorHAnsi"/>
                <w:b/>
                <w:sz w:val="20"/>
                <w:szCs w:val="20"/>
              </w:rPr>
              <w:t>Be able to count the number of squares in each sequence.</w:t>
            </w:r>
          </w:p>
        </w:tc>
      </w:tr>
      <w:tr w:rsidR="00C72304" w:rsidRPr="00C72304" w:rsidTr="00C72304">
        <w:trPr>
          <w:trHeight w:val="542"/>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&lt;L</w:t>
            </w:r>
          </w:p>
        </w:tc>
        <w:tc>
          <w:tcPr>
            <w:tcW w:w="7655" w:type="dxa"/>
          </w:tcPr>
          <w:p w:rsidR="00C72304" w:rsidRPr="00C72304" w:rsidRDefault="007724E8" w:rsidP="00C72304">
            <w:pPr>
              <w:pStyle w:val="bulletundertext"/>
              <w:numPr>
                <w:ilvl w:val="0"/>
                <w:numId w:val="0"/>
              </w:numPr>
              <w:spacing w:before="120" w:after="120" w:line="240" w:lineRule="auto"/>
              <w:rPr>
                <w:rFonts w:asciiTheme="minorHAnsi" w:hAnsiTheme="minorHAnsi"/>
                <w:sz w:val="20"/>
                <w:szCs w:val="20"/>
              </w:rPr>
            </w:pPr>
            <w:r>
              <w:rPr>
                <w:rFonts w:asciiTheme="minorHAnsi" w:hAnsiTheme="minorHAnsi"/>
                <w:sz w:val="20"/>
                <w:szCs w:val="20"/>
              </w:rPr>
              <w:t>Be abl</w:t>
            </w:r>
            <w:r w:rsidR="00035691">
              <w:rPr>
                <w:rFonts w:asciiTheme="minorHAnsi" w:hAnsiTheme="minorHAnsi"/>
                <w:sz w:val="20"/>
                <w:szCs w:val="20"/>
              </w:rPr>
              <w:t>e to draw the next two diagrams for each sequence.</w:t>
            </w:r>
          </w:p>
        </w:tc>
      </w:tr>
    </w:tbl>
    <w:p w:rsidR="008C3894" w:rsidRPr="00C877D3" w:rsidRDefault="008C3894" w:rsidP="00C72304">
      <w:pPr>
        <w:spacing w:before="120" w:after="120"/>
        <w:rPr>
          <w:sz w:val="20"/>
          <w:szCs w:val="20"/>
        </w:rPr>
      </w:pPr>
    </w:p>
    <w:sectPr w:rsidR="008C3894" w:rsidRPr="00C877D3" w:rsidSect="00C7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2"/>
    <w:rsid w:val="00021E36"/>
    <w:rsid w:val="00035691"/>
    <w:rsid w:val="000866EB"/>
    <w:rsid w:val="000E5CDB"/>
    <w:rsid w:val="00242B81"/>
    <w:rsid w:val="002C0CDC"/>
    <w:rsid w:val="003B747A"/>
    <w:rsid w:val="005266BD"/>
    <w:rsid w:val="006D2B26"/>
    <w:rsid w:val="007724E8"/>
    <w:rsid w:val="007F649D"/>
    <w:rsid w:val="00881564"/>
    <w:rsid w:val="008C3894"/>
    <w:rsid w:val="008C7E9F"/>
    <w:rsid w:val="00A82154"/>
    <w:rsid w:val="00BE1BD9"/>
    <w:rsid w:val="00C72304"/>
    <w:rsid w:val="00C877D3"/>
    <w:rsid w:val="00CB6182"/>
    <w:rsid w:val="00D0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zeb1</cp:lastModifiedBy>
  <cp:revision>2</cp:revision>
  <dcterms:created xsi:type="dcterms:W3CDTF">2015-02-08T21:27:00Z</dcterms:created>
  <dcterms:modified xsi:type="dcterms:W3CDTF">2015-02-08T21:27:00Z</dcterms:modified>
</cp:coreProperties>
</file>